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-17780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740" w:type="dxa"/>
            <w:vAlign w:val="bottom"/>
          </w:tcPr>
          <w:p>
            <w:pPr>
              <w:jc w:val="center"/>
              <w:ind w:right="813"/>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04"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57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13335</wp:posOffset>
            </wp:positionV>
            <wp:extent cx="7019290" cy="572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57232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tbl>
      <w:tblPr>
        <w:tblLayout w:type="fixed"/>
        <w:tblInd w:w="60" w:type="dxa"/>
        <w:tblCellMar>
          <w:top w:w="0" w:type="dxa"/>
          <w:left w:w="0" w:type="dxa"/>
          <w:bottom w:w="0" w:type="dxa"/>
          <w:right w:w="0" w:type="dxa"/>
        </w:tblCellMar>
      </w:tblPr>
      <w:tr>
        <w:trPr>
          <w:trHeight w:val="195"/>
        </w:trPr>
        <w:tc>
          <w:tcPr>
            <w:tcW w:w="2300" w:type="dxa"/>
            <w:vAlign w:val="bottom"/>
            <w:gridSpan w:val="4"/>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660" w:type="dxa"/>
            <w:vAlign w:val="bottom"/>
            <w:gridSpan w:val="4"/>
          </w:tcPr>
          <w:p>
            <w:pPr>
              <w:ind w:left="15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2260" w:type="dxa"/>
            <w:vAlign w:val="bottom"/>
            <w:gridSpan w:val="3"/>
            <w:vMerge w:val="restart"/>
          </w:tcPr>
          <w:p>
            <w:pPr>
              <w:spacing w:after="0"/>
              <w:rPr>
                <w:rFonts w:ascii="Arial" w:cs="Arial" w:eastAsia="Arial" w:hAnsi="Arial"/>
                <w:sz w:val="17"/>
                <w:szCs w:val="17"/>
                <w:color w:val="0000EE"/>
              </w:rPr>
            </w:pPr>
            <w:hyperlink r:id="rId12">
              <w:r>
                <w:rPr>
                  <w:rFonts w:ascii="Arial" w:cs="Arial" w:eastAsia="Arial" w:hAnsi="Arial"/>
                  <w:sz w:val="17"/>
                  <w:szCs w:val="17"/>
                  <w:color w:val="0000EE"/>
                </w:rPr>
                <w:t>KOTICK ROBERT A</w:t>
              </w:r>
            </w:hyperlink>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0" w:type="dxa"/>
            <w:vAlign w:val="bottom"/>
            <w:gridSpan w:val="3"/>
          </w:tcPr>
          <w:p>
            <w:pPr>
              <w:spacing w:after="0" w:line="145"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Activision Blizzard,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ATVI</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260" w:type="dxa"/>
            <w:vAlign w:val="bottom"/>
            <w:gridSpan w:val="3"/>
            <w:vMerge w:val="continue"/>
          </w:tcPr>
          <w:p>
            <w:pPr>
              <w:spacing w:after="0"/>
              <w:rPr>
                <w:sz w:val="3"/>
                <w:szCs w:val="3"/>
                <w:color w:val="auto"/>
              </w:rPr>
            </w:pPr>
          </w:p>
        </w:tc>
        <w:tc>
          <w:tcPr>
            <w:tcW w:w="1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1520" w:type="dxa"/>
            <w:vAlign w:val="bottom"/>
            <w:tcBorders>
              <w:top w:val="single" w:sz="8" w:color="0000EE"/>
            </w:tcBorders>
          </w:tcPr>
          <w:p>
            <w:pPr>
              <w:spacing w:after="0"/>
              <w:rPr>
                <w:sz w:val="3"/>
                <w:szCs w:val="3"/>
                <w:color w:val="auto"/>
              </w:rPr>
            </w:pPr>
          </w:p>
        </w:tc>
        <w:tc>
          <w:tcPr>
            <w:tcW w:w="2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40" w:type="dxa"/>
            <w:vAlign w:val="bottom"/>
            <w:tcBorders>
              <w:top w:val="single" w:sz="8" w:color="0000EE"/>
              <w:bottom w:val="single" w:sz="8" w:color="9A9A9A"/>
            </w:tcBorders>
          </w:tcPr>
          <w:p>
            <w:pPr>
              <w:spacing w:after="0"/>
              <w:rPr>
                <w:sz w:val="10"/>
                <w:szCs w:val="10"/>
                <w:color w:val="auto"/>
              </w:rPr>
            </w:pPr>
          </w:p>
        </w:tc>
        <w:tc>
          <w:tcPr>
            <w:tcW w:w="720" w:type="dxa"/>
            <w:vAlign w:val="bottom"/>
            <w:tcBorders>
              <w:top w:val="single" w:sz="8" w:color="0000EE"/>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Arial" w:cs="Arial" w:eastAsia="Arial" w:hAnsi="Arial"/>
                <w:sz w:val="10"/>
                <w:szCs w:val="10"/>
                <w:color w:val="auto"/>
              </w:rPr>
              <w:t>(Last)</w:t>
            </w:r>
          </w:p>
        </w:tc>
        <w:tc>
          <w:tcPr>
            <w:tcW w:w="1520" w:type="dxa"/>
            <w:vAlign w:val="bottom"/>
            <w:gridSpan w:val="2"/>
            <w:vMerge w:val="restart"/>
          </w:tcPr>
          <w:p>
            <w:pPr>
              <w:ind w:left="480"/>
              <w:spacing w:after="0"/>
              <w:rPr>
                <w:sz w:val="20"/>
                <w:szCs w:val="20"/>
                <w:color w:val="auto"/>
              </w:rPr>
            </w:pPr>
            <w:r>
              <w:rPr>
                <w:rFonts w:ascii="Arial" w:cs="Arial" w:eastAsia="Arial" w:hAnsi="Arial"/>
                <w:sz w:val="10"/>
                <w:szCs w:val="10"/>
                <w:color w:val="auto"/>
              </w:rPr>
              <w:t>(First)</w:t>
            </w:r>
          </w:p>
        </w:tc>
        <w:tc>
          <w:tcPr>
            <w:tcW w:w="1500" w:type="dxa"/>
            <w:vAlign w:val="bottom"/>
            <w:gridSpan w:val="2"/>
            <w:vMerge w:val="restart"/>
          </w:tcPr>
          <w:p>
            <w:pPr>
              <w:ind w:left="220"/>
              <w:spacing w:after="0"/>
              <w:rPr>
                <w:sz w:val="20"/>
                <w:szCs w:val="20"/>
                <w:color w:val="auto"/>
              </w:rPr>
            </w:pPr>
            <w:r>
              <w:rPr>
                <w:rFonts w:ascii="Arial" w:cs="Arial" w:eastAsia="Arial" w:hAnsi="Arial"/>
                <w:sz w:val="10"/>
                <w:szCs w:val="10"/>
                <w:color w:val="auto"/>
              </w:rPr>
              <w:t>(Middle)</w:t>
            </w: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5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2260" w:type="dxa"/>
            <w:vAlign w:val="bottom"/>
            <w:gridSpan w:val="3"/>
            <w:vMerge w:val="restart"/>
          </w:tcPr>
          <w:p>
            <w:pPr>
              <w:spacing w:after="0"/>
              <w:rPr>
                <w:sz w:val="20"/>
                <w:szCs w:val="20"/>
                <w:color w:val="auto"/>
              </w:rPr>
            </w:pPr>
            <w:r>
              <w:rPr>
                <w:rFonts w:ascii="Arial" w:cs="Arial" w:eastAsia="Arial" w:hAnsi="Arial"/>
                <w:sz w:val="13"/>
                <w:szCs w:val="13"/>
                <w:color w:val="0000FF"/>
              </w:rPr>
              <w:t>C/O ACTIVISION BLIZZARD, INC.</w:t>
            </w:r>
          </w:p>
        </w:tc>
        <w:tc>
          <w:tcPr>
            <w:tcW w:w="1660" w:type="dxa"/>
            <w:vAlign w:val="bottom"/>
            <w:gridSpan w:val="4"/>
          </w:tcPr>
          <w:p>
            <w:pPr>
              <w:ind w:left="1540"/>
              <w:spacing w:after="0" w:line="106" w:lineRule="exact"/>
              <w:rPr>
                <w:sz w:val="20"/>
                <w:szCs w:val="20"/>
                <w:color w:val="auto"/>
              </w:rPr>
            </w:pPr>
            <w:r>
              <w:rPr>
                <w:rFonts w:ascii="Arial" w:cs="Arial" w:eastAsia="Arial" w:hAnsi="Arial"/>
                <w:sz w:val="10"/>
                <w:szCs w:val="10"/>
                <w:color w:val="auto"/>
              </w:rPr>
              <w:t>3.</w:t>
            </w:r>
          </w:p>
        </w:tc>
        <w:tc>
          <w:tcPr>
            <w:tcW w:w="3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260" w:type="dxa"/>
            <w:vAlign w:val="bottom"/>
            <w:gridSpan w:val="3"/>
            <w:vMerge w:val="continue"/>
          </w:tcPr>
          <w:p>
            <w:pPr>
              <w:spacing w:after="0"/>
              <w:rPr>
                <w:sz w:val="14"/>
                <w:szCs w:val="14"/>
                <w:color w:val="auto"/>
              </w:rPr>
            </w:pPr>
          </w:p>
        </w:tc>
        <w:tc>
          <w:tcPr>
            <w:tcW w:w="3180" w:type="dxa"/>
            <w:vAlign w:val="bottom"/>
            <w:gridSpan w:val="5"/>
          </w:tcPr>
          <w:p>
            <w:pPr>
              <w:ind w:left="1540"/>
              <w:spacing w:after="0"/>
              <w:rPr>
                <w:sz w:val="20"/>
                <w:szCs w:val="20"/>
                <w:color w:val="auto"/>
              </w:rPr>
            </w:pPr>
            <w:r>
              <w:rPr>
                <w:rFonts w:ascii="Arial" w:cs="Arial" w:eastAsia="Arial" w:hAnsi="Arial"/>
                <w:sz w:val="13"/>
                <w:szCs w:val="13"/>
                <w:color w:val="0000FF"/>
              </w:rPr>
              <w:t>08/07/2021</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0"/>
        <w:spacing w:after="0"/>
        <w:rPr>
          <w:sz w:val="20"/>
          <w:szCs w:val="20"/>
          <w:color w:val="auto"/>
        </w:rPr>
      </w:pPr>
      <w:r>
        <w:rPr>
          <w:rFonts w:ascii="Arial" w:cs="Arial" w:eastAsia="Arial" w:hAnsi="Arial"/>
          <w:sz w:val="13"/>
          <w:szCs w:val="13"/>
          <w:color w:val="0000FF"/>
        </w:rPr>
        <w:t>3100 OCEAN PARK BOULEVARD</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left="7" w:right="1080" w:hanging="7"/>
        <w:spacing w:after="0" w:line="256" w:lineRule="auto"/>
        <w:tabs>
          <w:tab w:leader="none" w:pos="122"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7" w:lineRule="exact"/>
        <w:rPr>
          <w:sz w:val="20"/>
          <w:szCs w:val="20"/>
          <w:color w:val="auto"/>
        </w:rPr>
      </w:pPr>
    </w:p>
    <w:tbl>
      <w:tblPr>
        <w:tblLayout w:type="fixed"/>
        <w:tblInd w:w="207" w:type="dxa"/>
        <w:tblCellMar>
          <w:top w:w="0" w:type="dxa"/>
          <w:left w:w="0" w:type="dxa"/>
          <w:bottom w:w="0" w:type="dxa"/>
          <w:right w:w="0" w:type="dxa"/>
        </w:tblCellMar>
      </w:tblPr>
      <w:tr>
        <w:trPr>
          <w:trHeight w:val="172"/>
        </w:trPr>
        <w:tc>
          <w:tcPr>
            <w:tcW w:w="200" w:type="dxa"/>
            <w:vAlign w:val="bottom"/>
          </w:tcPr>
          <w:p>
            <w:pPr>
              <w:spacing w:after="0"/>
              <w:rPr>
                <w:sz w:val="20"/>
                <w:szCs w:val="20"/>
                <w:color w:val="auto"/>
              </w:rPr>
            </w:pPr>
            <w:r>
              <w:rPr>
                <w:rFonts w:ascii="Arial" w:cs="Arial" w:eastAsia="Arial" w:hAnsi="Arial"/>
                <w:sz w:val="13"/>
                <w:szCs w:val="13"/>
                <w:color w:val="0000FF"/>
              </w:rPr>
              <w:t>X</w:t>
            </w:r>
          </w:p>
        </w:tc>
        <w:tc>
          <w:tcPr>
            <w:tcW w:w="1280" w:type="dxa"/>
            <w:vAlign w:val="bottom"/>
          </w:tcPr>
          <w:p>
            <w:pPr>
              <w:ind w:left="120"/>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spacing w:after="0"/>
              <w:rPr>
                <w:sz w:val="20"/>
                <w:szCs w:val="20"/>
                <w:color w:val="auto"/>
              </w:rPr>
            </w:pPr>
            <w:r>
              <w:rPr>
                <w:rFonts w:ascii="Arial" w:cs="Arial" w:eastAsia="Arial" w:hAnsi="Arial"/>
                <w:sz w:val="13"/>
                <w:szCs w:val="13"/>
                <w:color w:val="0000FF"/>
              </w:rPr>
              <w:t>X</w:t>
            </w:r>
          </w:p>
        </w:tc>
        <w:tc>
          <w:tcPr>
            <w:tcW w:w="1280" w:type="dxa"/>
            <w:vAlign w:val="bottom"/>
          </w:tcPr>
          <w:p>
            <w:pPr>
              <w:ind w:left="120"/>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82"/>
        </w:trPr>
        <w:tc>
          <w:tcPr>
            <w:tcW w:w="200" w:type="dxa"/>
            <w:vAlign w:val="bottom"/>
            <w:vMerge w:val="continue"/>
          </w:tcPr>
          <w:p>
            <w:pPr>
              <w:spacing w:after="0"/>
              <w:rPr>
                <w:sz w:val="7"/>
                <w:szCs w:val="7"/>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jc w:val="center"/>
        <w:ind w:right="73"/>
        <w:spacing w:after="0"/>
        <w:rPr>
          <w:sz w:val="20"/>
          <w:szCs w:val="20"/>
          <w:color w:val="auto"/>
        </w:rPr>
      </w:pPr>
      <w:r>
        <w:rPr>
          <w:rFonts w:ascii="Arial" w:cs="Arial" w:eastAsia="Arial" w:hAnsi="Arial"/>
          <w:sz w:val="13"/>
          <w:szCs w:val="13"/>
          <w:color w:val="0000FF"/>
        </w:rPr>
        <w:t>Chief Executive Officer</w:t>
      </w:r>
    </w:p>
    <w:p>
      <w:pPr>
        <w:spacing w:after="0" w:line="459" w:lineRule="exact"/>
        <w:rPr>
          <w:sz w:val="20"/>
          <w:szCs w:val="20"/>
          <w:color w:val="auto"/>
        </w:rPr>
      </w:pPr>
    </w:p>
    <w:p>
      <w:pPr>
        <w:sectPr>
          <w:pgSz w:w="11900" w:h="16838" w:orient="portrait"/>
          <w:cols w:equalWidth="0" w:num="2">
            <w:col w:w="7700" w:space="53"/>
            <w:col w:w="3267"/>
          </w:cols>
          <w:pgMar w:left="440" w:top="206" w:right="4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118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20" w:type="dxa"/>
            <w:vAlign w:val="bottom"/>
            <w:gridSpan w:val="6"/>
          </w:tcPr>
          <w:p>
            <w:pPr>
              <w:ind w:left="120"/>
              <w:spacing w:after="0"/>
              <w:rPr>
                <w:sz w:val="20"/>
                <w:szCs w:val="20"/>
                <w:color w:val="auto"/>
              </w:rPr>
            </w:pPr>
            <w:r>
              <w:rPr>
                <w:rFonts w:ascii="Arial" w:cs="Arial" w:eastAsia="Arial" w:hAnsi="Arial"/>
                <w:sz w:val="10"/>
                <w:szCs w:val="10"/>
                <w:color w:val="auto"/>
              </w:rPr>
              <w:t>4. If Amendment, Date of Original Filed (Month/Day/Year)</w:t>
            </w: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560" w:type="dxa"/>
            <w:vAlign w:val="bottom"/>
            <w:gridSpan w:val="9"/>
          </w:tcPr>
          <w:p>
            <w:pPr>
              <w:ind w:left="30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3"/>
                <w:szCs w:val="13"/>
                <w:color w:val="0000FF"/>
              </w:rPr>
              <w:t>SANTA MONICA</w:t>
            </w:r>
          </w:p>
        </w:tc>
        <w:tc>
          <w:tcPr>
            <w:tcW w:w="640" w:type="dxa"/>
            <w:vAlign w:val="bottom"/>
          </w:tcPr>
          <w:p>
            <w:pPr>
              <w:ind w:left="120"/>
              <w:spacing w:after="0"/>
              <w:rPr>
                <w:sz w:val="20"/>
                <w:szCs w:val="20"/>
                <w:color w:val="auto"/>
              </w:rPr>
            </w:pPr>
            <w:r>
              <w:rPr>
                <w:rFonts w:ascii="Arial" w:cs="Arial" w:eastAsia="Arial" w:hAnsi="Arial"/>
                <w:sz w:val="13"/>
                <w:szCs w:val="13"/>
                <w:color w:val="0000FF"/>
              </w:rPr>
              <w:t>CA</w:t>
            </w:r>
          </w:p>
        </w:tc>
        <w:tc>
          <w:tcPr>
            <w:tcW w:w="1740" w:type="dxa"/>
            <w:vAlign w:val="bottom"/>
            <w:gridSpan w:val="2"/>
          </w:tcPr>
          <w:p>
            <w:pPr>
              <w:ind w:left="740"/>
              <w:spacing w:after="0"/>
              <w:rPr>
                <w:sz w:val="20"/>
                <w:szCs w:val="20"/>
                <w:color w:val="auto"/>
              </w:rPr>
            </w:pPr>
            <w:r>
              <w:rPr>
                <w:rFonts w:ascii="Arial" w:cs="Arial" w:eastAsia="Arial" w:hAnsi="Arial"/>
                <w:sz w:val="13"/>
                <w:szCs w:val="13"/>
                <w:color w:val="0000FF"/>
              </w:rPr>
              <w:t>90405</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2"/>
          </w:tcPr>
          <w:p>
            <w:pPr>
              <w:ind w:left="500"/>
              <w:spacing w:after="0"/>
              <w:rPr>
                <w:sz w:val="20"/>
                <w:szCs w:val="20"/>
                <w:color w:val="auto"/>
              </w:rPr>
            </w:pPr>
            <w:r>
              <w:rPr>
                <w:rFonts w:ascii="Arial" w:cs="Arial" w:eastAsia="Arial" w:hAnsi="Arial"/>
                <w:sz w:val="13"/>
                <w:szCs w:val="13"/>
                <w:color w:val="0000FF"/>
              </w:rPr>
              <w:t>X</w:t>
            </w:r>
          </w:p>
        </w:tc>
        <w:tc>
          <w:tcPr>
            <w:tcW w:w="120" w:type="dxa"/>
            <w:vAlign w:val="bottom"/>
          </w:tcPr>
          <w:p>
            <w:pPr>
              <w:spacing w:after="0"/>
              <w:rPr>
                <w:sz w:val="16"/>
                <w:szCs w:val="16"/>
                <w:color w:val="auto"/>
              </w:rPr>
            </w:pPr>
          </w:p>
        </w:tc>
        <w:tc>
          <w:tcPr>
            <w:tcW w:w="200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4320" w:type="dxa"/>
            <w:vAlign w:val="bottom"/>
            <w:tcBorders>
              <w:bottom w:val="single" w:sz="8" w:color="2C2C2C"/>
            </w:tcBorders>
            <w:gridSpan w:val="9"/>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1100" w:type="dxa"/>
            <w:vAlign w:val="bottom"/>
            <w:tcBorders>
              <w:top w:val="single" w:sz="8" w:color="2C2C2C"/>
            </w:tcBorders>
          </w:tcPr>
          <w:p>
            <w:pPr>
              <w:spacing w:after="0"/>
              <w:rPr>
                <w:sz w:val="16"/>
                <w:szCs w:val="16"/>
                <w:color w:val="auto"/>
              </w:rPr>
            </w:pPr>
          </w:p>
        </w:tc>
        <w:tc>
          <w:tcPr>
            <w:tcW w:w="640" w:type="dxa"/>
            <w:vAlign w:val="bottom"/>
            <w:tcBorders>
              <w:top w:val="single" w:sz="8" w:color="2C2C2C"/>
            </w:tcBorders>
          </w:tcPr>
          <w:p>
            <w:pPr>
              <w:spacing w:after="0"/>
              <w:rPr>
                <w:sz w:val="16"/>
                <w:szCs w:val="16"/>
                <w:color w:val="auto"/>
              </w:rPr>
            </w:pPr>
          </w:p>
        </w:tc>
        <w:tc>
          <w:tcPr>
            <w:tcW w:w="880" w:type="dxa"/>
            <w:vAlign w:val="bottom"/>
            <w:tcBorders>
              <w:top w:val="single" w:sz="8" w:color="2C2C2C"/>
            </w:tcBorders>
          </w:tcPr>
          <w:p>
            <w:pPr>
              <w:spacing w:after="0"/>
              <w:rPr>
                <w:sz w:val="16"/>
                <w:szCs w:val="16"/>
                <w:color w:val="auto"/>
              </w:rPr>
            </w:pPr>
          </w:p>
        </w:tc>
        <w:tc>
          <w:tcPr>
            <w:tcW w:w="5400" w:type="dxa"/>
            <w:vAlign w:val="bottom"/>
            <w:tcBorders>
              <w:top w:val="single" w:sz="8" w:color="2C2C2C"/>
            </w:tcBorders>
            <w:gridSpan w:val="12"/>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6"/>
                <w:szCs w:val="16"/>
                <w:color w:val="auto"/>
              </w:rPr>
            </w:pPr>
          </w:p>
        </w:tc>
        <w:tc>
          <w:tcPr>
            <w:tcW w:w="660" w:type="dxa"/>
            <w:vAlign w:val="bottom"/>
            <w:tcBorders>
              <w:top w:val="single" w:sz="8" w:color="2C2C2C"/>
            </w:tcBorders>
          </w:tcPr>
          <w:p>
            <w:pPr>
              <w:spacing w:after="0"/>
              <w:rPr>
                <w:sz w:val="16"/>
                <w:szCs w:val="16"/>
                <w:color w:val="auto"/>
              </w:rPr>
            </w:pPr>
          </w:p>
        </w:tc>
        <w:tc>
          <w:tcPr>
            <w:tcW w:w="400" w:type="dxa"/>
            <w:vAlign w:val="bottom"/>
            <w:tcBorders>
              <w:top w:val="single" w:sz="8" w:color="2C2C2C"/>
            </w:tcBorders>
          </w:tcPr>
          <w:p>
            <w:pPr>
              <w:spacing w:after="0"/>
              <w:rPr>
                <w:sz w:val="16"/>
                <w:szCs w:val="16"/>
                <w:color w:val="auto"/>
              </w:rPr>
            </w:pPr>
          </w:p>
        </w:tc>
        <w:tc>
          <w:tcPr>
            <w:tcW w:w="320" w:type="dxa"/>
            <w:vAlign w:val="bottom"/>
            <w:tcBorders>
              <w:top w:val="single" w:sz="8" w:color="2C2C2C"/>
            </w:tcBorders>
          </w:tcPr>
          <w:p>
            <w:pPr>
              <w:spacing w:after="0"/>
              <w:rPr>
                <w:sz w:val="16"/>
                <w:szCs w:val="16"/>
                <w:color w:val="auto"/>
              </w:rPr>
            </w:pPr>
          </w:p>
        </w:tc>
        <w:tc>
          <w:tcPr>
            <w:tcW w:w="620" w:type="dxa"/>
            <w:vAlign w:val="bottom"/>
            <w:tcBorders>
              <w:top w:val="single" w:sz="8" w:color="2C2C2C"/>
            </w:tcBorders>
          </w:tcPr>
          <w:p>
            <w:pPr>
              <w:spacing w:after="0"/>
              <w:rPr>
                <w:sz w:val="16"/>
                <w:szCs w:val="16"/>
                <w:color w:val="auto"/>
              </w:rPr>
            </w:pPr>
          </w:p>
        </w:tc>
        <w:tc>
          <w:tcPr>
            <w:tcW w:w="760" w:type="dxa"/>
            <w:vAlign w:val="bottom"/>
            <w:tcBorders>
              <w:top w:val="single" w:sz="8" w:color="2C2C2C"/>
            </w:tcBorders>
          </w:tcPr>
          <w:p>
            <w:pPr>
              <w:spacing w:after="0"/>
              <w:rPr>
                <w:sz w:val="16"/>
                <w:szCs w:val="16"/>
                <w:color w:val="auto"/>
              </w:rPr>
            </w:pPr>
          </w:p>
        </w:tc>
        <w:tc>
          <w:tcPr>
            <w:tcW w:w="20" w:type="dxa"/>
            <w:vAlign w:val="bottom"/>
            <w:tcBorders>
              <w:top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72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gridSpan w:val="2"/>
          </w:tcPr>
          <w:p>
            <w:pPr>
              <w:ind w:left="80"/>
              <w:spacing w:after="0" w:line="103" w:lineRule="exact"/>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720" w:type="dxa"/>
            <w:vAlign w:val="bottom"/>
            <w:gridSpan w:val="2"/>
          </w:tcPr>
          <w:p>
            <w:pPr>
              <w:ind w:left="60"/>
              <w:spacing w:after="0" w:line="103" w:lineRule="exact"/>
              <w:rPr>
                <w:sz w:val="20"/>
                <w:szCs w:val="20"/>
                <w:color w:val="auto"/>
              </w:rPr>
            </w:pPr>
            <w:r>
              <w:rPr>
                <w:rFonts w:ascii="Arial" w:cs="Arial" w:eastAsia="Arial" w:hAnsi="Arial"/>
                <w:sz w:val="9"/>
                <w:szCs w:val="9"/>
                <w:b w:val="1"/>
                <w:bCs w:val="1"/>
                <w:color w:val="auto"/>
              </w:rPr>
              <w:t>Code (Instr. 8)</w:t>
            </w:r>
          </w:p>
        </w:tc>
        <w:tc>
          <w:tcPr>
            <w:tcW w:w="1400" w:type="dxa"/>
            <w:vAlign w:val="bottom"/>
            <w:gridSpan w:val="3"/>
          </w:tcPr>
          <w:p>
            <w:pPr>
              <w:ind w:left="100"/>
              <w:spacing w:after="0" w:line="103" w:lineRule="exact"/>
              <w:rPr>
                <w:sz w:val="20"/>
                <w:szCs w:val="20"/>
                <w:color w:val="auto"/>
              </w:rPr>
            </w:pPr>
            <w:r>
              <w:rPr>
                <w:rFonts w:ascii="Arial" w:cs="Arial" w:eastAsia="Arial" w:hAnsi="Arial"/>
                <w:sz w:val="9"/>
                <w:szCs w:val="9"/>
                <w:b w:val="1"/>
                <w:bCs w:val="1"/>
                <w:color w:val="auto"/>
              </w:rPr>
              <w:t>(D) (Instr. 3, 4 and 5)</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3"/>
          </w:tcPr>
          <w:p>
            <w:pPr>
              <w:ind w:left="20"/>
              <w:spacing w:after="0" w:line="103"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40"/>
              <w:spacing w:after="0" w:line="103" w:lineRule="exact"/>
              <w:rPr>
                <w:sz w:val="20"/>
                <w:szCs w:val="20"/>
                <w:color w:val="auto"/>
              </w:rPr>
            </w:pPr>
            <w:r>
              <w:rPr>
                <w:rFonts w:ascii="Arial" w:cs="Arial" w:eastAsia="Arial" w:hAnsi="Arial"/>
                <w:sz w:val="9"/>
                <w:szCs w:val="9"/>
                <w:b w:val="1"/>
                <w:bCs w:val="1"/>
                <w:color w:val="auto"/>
              </w:rPr>
              <w:t>Form: Direct (D) or</w:t>
            </w:r>
          </w:p>
        </w:tc>
        <w:tc>
          <w:tcPr>
            <w:tcW w:w="780" w:type="dxa"/>
            <w:vAlign w:val="bottom"/>
            <w:gridSpan w:val="2"/>
          </w:tcPr>
          <w:p>
            <w:pPr>
              <w:ind w:left="2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gridSpan w:val="2"/>
          </w:tcPr>
          <w:p>
            <w:pPr>
              <w:ind w:left="80"/>
              <w:spacing w:after="0"/>
              <w:rPr>
                <w:sz w:val="20"/>
                <w:szCs w:val="20"/>
                <w:color w:val="auto"/>
              </w:rPr>
            </w:pPr>
            <w:r>
              <w:rPr>
                <w:rFonts w:ascii="Arial" w:cs="Arial" w:eastAsia="Arial" w:hAnsi="Arial"/>
                <w:sz w:val="9"/>
                <w:szCs w:val="9"/>
                <w:b w:val="1"/>
                <w:bCs w:val="1"/>
                <w:color w:val="auto"/>
              </w:rPr>
              <w:t>(Month/Day/Year)</w:t>
            </w: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tcPr>
          <w:p>
            <w:pPr>
              <w:ind w:left="2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rPr>
              <w:t>Indirect (I) (Instr. 4)</w:t>
            </w: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2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2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jc w:val="right"/>
              <w:ind w:right="280"/>
              <w:spacing w:after="0"/>
              <w:rPr>
                <w:sz w:val="20"/>
                <w:szCs w:val="20"/>
                <w:color w:val="auto"/>
              </w:rPr>
            </w:pPr>
            <w:r>
              <w:rPr>
                <w:rFonts w:ascii="Arial" w:cs="Arial" w:eastAsia="Arial" w:hAnsi="Arial"/>
                <w:sz w:val="9"/>
                <w:szCs w:val="9"/>
                <w:b w:val="1"/>
                <w:bCs w:val="1"/>
                <w:color w:val="auto"/>
              </w:rPr>
              <w:t>Price</w:t>
            </w:r>
          </w:p>
        </w:tc>
        <w:tc>
          <w:tcPr>
            <w:tcW w:w="20" w:type="dxa"/>
            <w:vAlign w:val="bottom"/>
            <w:vMerge w:val="restart"/>
          </w:tcPr>
          <w:p>
            <w:pPr>
              <w:spacing w:after="0"/>
              <w:rPr>
                <w:sz w:val="5"/>
                <w:szCs w:val="5"/>
                <w:color w:val="auto"/>
              </w:rPr>
            </w:pPr>
          </w:p>
        </w:tc>
        <w:tc>
          <w:tcPr>
            <w:tcW w:w="1180" w:type="dxa"/>
            <w:vAlign w:val="bottom"/>
            <w:gridSpan w:val="3"/>
          </w:tcPr>
          <w:p>
            <w:pPr>
              <w:ind w:left="20"/>
              <w:spacing w:after="0" w:line="62" w:lineRule="exact"/>
              <w:rPr>
                <w:sz w:val="20"/>
                <w:szCs w:val="20"/>
                <w:color w:val="auto"/>
              </w:rPr>
            </w:pPr>
            <w:r>
              <w:rPr>
                <w:rFonts w:ascii="Arial" w:cs="Arial" w:eastAsia="Arial" w:hAnsi="Arial"/>
                <w:sz w:val="7"/>
                <w:szCs w:val="7"/>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gridSpan w:val="2"/>
          </w:tcPr>
          <w:p>
            <w:pPr>
              <w:ind w:left="2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70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spacing w:after="0"/>
              <w:rPr>
                <w:sz w:val="20"/>
                <w:szCs w:val="20"/>
                <w:color w:val="auto"/>
              </w:rPr>
            </w:pPr>
            <w:r>
              <w:rPr>
                <w:rFonts w:ascii="Arial" w:cs="Arial" w:eastAsia="Arial" w:hAnsi="Arial"/>
                <w:sz w:val="10"/>
                <w:szCs w:val="10"/>
                <w:color w:val="0000FF"/>
              </w:rPr>
              <w:t>A</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8"/>
              </w:rPr>
              <w:t>116,317</w:t>
            </w:r>
            <w:r>
              <w:rPr>
                <w:rFonts w:ascii="Arial" w:cs="Arial" w:eastAsia="Arial" w:hAnsi="Arial"/>
                <w:sz w:val="17"/>
                <w:szCs w:val="17"/>
                <w:color w:val="008000"/>
                <w:w w:val="88"/>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A</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33"/>
              <w:spacing w:after="0"/>
              <w:rPr>
                <w:sz w:val="20"/>
                <w:szCs w:val="20"/>
                <w:color w:val="auto"/>
              </w:rPr>
            </w:pPr>
            <w:r>
              <w:rPr>
                <w:rFonts w:ascii="Arial" w:cs="Arial" w:eastAsia="Arial" w:hAnsi="Arial"/>
                <w:sz w:val="13"/>
                <w:szCs w:val="13"/>
                <w:color w:val="0000FF"/>
                <w:w w:val="93"/>
              </w:rPr>
              <w:t>4,889,884</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ind w:left="11"/>
              <w:spacing w:after="0"/>
              <w:rPr>
                <w:sz w:val="20"/>
                <w:szCs w:val="20"/>
                <w:color w:val="auto"/>
              </w:rPr>
            </w:pPr>
            <w:r>
              <w:rPr>
                <w:rFonts w:ascii="Arial" w:cs="Arial" w:eastAsia="Arial" w:hAnsi="Arial"/>
                <w:sz w:val="10"/>
                <w:szCs w:val="10"/>
                <w:color w:val="0000FF"/>
                <w:w w:val="97"/>
              </w:rPr>
              <w:t>F</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8"/>
              </w:rPr>
              <w:t>183,723</w:t>
            </w:r>
            <w:r>
              <w:rPr>
                <w:rFonts w:ascii="Arial" w:cs="Arial" w:eastAsia="Arial" w:hAnsi="Arial"/>
                <w:sz w:val="17"/>
                <w:szCs w:val="17"/>
                <w:color w:val="008000"/>
                <w:w w:val="88"/>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33"/>
              <w:spacing w:after="0"/>
              <w:rPr>
                <w:sz w:val="20"/>
                <w:szCs w:val="20"/>
                <w:color w:val="auto"/>
              </w:rPr>
            </w:pPr>
            <w:r>
              <w:rPr>
                <w:rFonts w:ascii="Arial" w:cs="Arial" w:eastAsia="Arial" w:hAnsi="Arial"/>
                <w:sz w:val="13"/>
                <w:szCs w:val="13"/>
                <w:color w:val="0000FF"/>
                <w:w w:val="93"/>
              </w:rPr>
              <w:t>4,706,161</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ind w:left="11"/>
              <w:spacing w:after="0"/>
              <w:rPr>
                <w:sz w:val="20"/>
                <w:szCs w:val="20"/>
                <w:color w:val="auto"/>
              </w:rPr>
            </w:pPr>
            <w:r>
              <w:rPr>
                <w:rFonts w:ascii="Arial" w:cs="Arial" w:eastAsia="Arial" w:hAnsi="Arial"/>
                <w:sz w:val="10"/>
                <w:szCs w:val="10"/>
                <w:color w:val="0000FF"/>
                <w:w w:val="97"/>
              </w:rPr>
              <w:t>F</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8"/>
              </w:rPr>
              <w:t>231,624</w:t>
            </w:r>
            <w:r>
              <w:rPr>
                <w:rFonts w:ascii="Arial" w:cs="Arial" w:eastAsia="Arial" w:hAnsi="Arial"/>
                <w:sz w:val="17"/>
                <w:szCs w:val="17"/>
                <w:color w:val="008000"/>
                <w:w w:val="88"/>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33"/>
              <w:spacing w:after="0"/>
              <w:rPr>
                <w:sz w:val="20"/>
                <w:szCs w:val="20"/>
                <w:color w:val="auto"/>
              </w:rPr>
            </w:pPr>
            <w:r>
              <w:rPr>
                <w:rFonts w:ascii="Arial" w:cs="Arial" w:eastAsia="Arial" w:hAnsi="Arial"/>
                <w:sz w:val="13"/>
                <w:szCs w:val="13"/>
                <w:color w:val="0000FF"/>
                <w:w w:val="93"/>
              </w:rPr>
              <w:t>4,474,537</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ind w:left="11"/>
              <w:spacing w:after="0"/>
              <w:rPr>
                <w:sz w:val="20"/>
                <w:szCs w:val="20"/>
                <w:color w:val="auto"/>
              </w:rPr>
            </w:pPr>
            <w:r>
              <w:rPr>
                <w:rFonts w:ascii="Arial" w:cs="Arial" w:eastAsia="Arial" w:hAnsi="Arial"/>
                <w:sz w:val="10"/>
                <w:szCs w:val="10"/>
                <w:color w:val="0000FF"/>
                <w:w w:val="97"/>
              </w:rPr>
              <w:t>F</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5"/>
              </w:rPr>
              <w:t>71,381</w:t>
            </w:r>
            <w:r>
              <w:rPr>
                <w:rFonts w:ascii="Arial" w:cs="Arial" w:eastAsia="Arial" w:hAnsi="Arial"/>
                <w:sz w:val="17"/>
                <w:szCs w:val="17"/>
                <w:color w:val="008000"/>
                <w:w w:val="85"/>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33"/>
              <w:spacing w:after="0"/>
              <w:rPr>
                <w:sz w:val="20"/>
                <w:szCs w:val="20"/>
                <w:color w:val="auto"/>
              </w:rPr>
            </w:pPr>
            <w:r>
              <w:rPr>
                <w:rFonts w:ascii="Arial" w:cs="Arial" w:eastAsia="Arial" w:hAnsi="Arial"/>
                <w:sz w:val="13"/>
                <w:szCs w:val="13"/>
                <w:color w:val="0000FF"/>
                <w:w w:val="93"/>
              </w:rPr>
              <w:t>4,403,156</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ind w:left="11"/>
              <w:spacing w:after="0"/>
              <w:rPr>
                <w:sz w:val="20"/>
                <w:szCs w:val="20"/>
                <w:color w:val="auto"/>
              </w:rPr>
            </w:pPr>
            <w:r>
              <w:rPr>
                <w:rFonts w:ascii="Arial" w:cs="Arial" w:eastAsia="Arial" w:hAnsi="Arial"/>
                <w:sz w:val="10"/>
                <w:szCs w:val="10"/>
                <w:color w:val="0000FF"/>
                <w:w w:val="97"/>
              </w:rPr>
              <w:t>F</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8"/>
              </w:rPr>
              <w:t>140,626</w:t>
            </w:r>
            <w:r>
              <w:rPr>
                <w:rFonts w:ascii="Arial" w:cs="Arial" w:eastAsia="Arial" w:hAnsi="Arial"/>
                <w:sz w:val="17"/>
                <w:szCs w:val="17"/>
                <w:color w:val="008000"/>
                <w:w w:val="88"/>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33"/>
              <w:spacing w:after="0"/>
              <w:rPr>
                <w:sz w:val="20"/>
                <w:szCs w:val="20"/>
                <w:color w:val="auto"/>
              </w:rPr>
            </w:pPr>
            <w:r>
              <w:rPr>
                <w:rFonts w:ascii="Arial" w:cs="Arial" w:eastAsia="Arial" w:hAnsi="Arial"/>
                <w:sz w:val="13"/>
                <w:szCs w:val="13"/>
                <w:color w:val="0000FF"/>
                <w:w w:val="93"/>
              </w:rPr>
              <w:t>4,262,530</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ind w:left="11"/>
              <w:spacing w:after="0"/>
              <w:rPr>
                <w:sz w:val="20"/>
                <w:szCs w:val="20"/>
                <w:color w:val="auto"/>
              </w:rPr>
            </w:pPr>
            <w:r>
              <w:rPr>
                <w:rFonts w:ascii="Arial" w:cs="Arial" w:eastAsia="Arial" w:hAnsi="Arial"/>
                <w:sz w:val="10"/>
                <w:szCs w:val="10"/>
                <w:color w:val="0000FF"/>
                <w:w w:val="97"/>
              </w:rPr>
              <w:t>F</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5"/>
              </w:rPr>
              <w:t>70,067</w:t>
            </w:r>
            <w:r>
              <w:rPr>
                <w:rFonts w:ascii="Arial" w:cs="Arial" w:eastAsia="Arial" w:hAnsi="Arial"/>
                <w:sz w:val="17"/>
                <w:szCs w:val="17"/>
                <w:color w:val="008000"/>
                <w:w w:val="85"/>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33"/>
              <w:spacing w:after="0"/>
              <w:rPr>
                <w:sz w:val="20"/>
                <w:szCs w:val="20"/>
                <w:color w:val="auto"/>
              </w:rPr>
            </w:pPr>
            <w:r>
              <w:rPr>
                <w:rFonts w:ascii="Arial" w:cs="Arial" w:eastAsia="Arial" w:hAnsi="Arial"/>
                <w:sz w:val="13"/>
                <w:szCs w:val="13"/>
                <w:color w:val="0000FF"/>
                <w:w w:val="93"/>
              </w:rPr>
              <w:t>4,192,463</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right"/>
              <w:ind w:right="28"/>
              <w:spacing w:after="0"/>
              <w:rPr>
                <w:sz w:val="20"/>
                <w:szCs w:val="20"/>
                <w:color w:val="auto"/>
              </w:rPr>
            </w:pPr>
            <w:r>
              <w:rPr>
                <w:rFonts w:ascii="Arial" w:cs="Arial" w:eastAsia="Arial" w:hAnsi="Arial"/>
                <w:sz w:val="13"/>
                <w:szCs w:val="13"/>
                <w:color w:val="0000FF"/>
              </w:rPr>
              <w:t>08/07/2021</w:t>
            </w: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jc w:val="center"/>
              <w:ind w:left="11"/>
              <w:spacing w:after="0"/>
              <w:rPr>
                <w:sz w:val="20"/>
                <w:szCs w:val="20"/>
                <w:color w:val="auto"/>
              </w:rPr>
            </w:pPr>
            <w:r>
              <w:rPr>
                <w:rFonts w:ascii="Arial" w:cs="Arial" w:eastAsia="Arial" w:hAnsi="Arial"/>
                <w:sz w:val="10"/>
                <w:szCs w:val="10"/>
                <w:color w:val="0000FF"/>
                <w:w w:val="97"/>
              </w:rPr>
              <w:t>F</w:t>
            </w:r>
          </w:p>
        </w:tc>
        <w:tc>
          <w:tcPr>
            <w:tcW w:w="32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gridSpan w:val="2"/>
          </w:tcPr>
          <w:p>
            <w:pPr>
              <w:jc w:val="center"/>
              <w:ind w:left="21"/>
              <w:spacing w:after="0"/>
              <w:rPr>
                <w:sz w:val="20"/>
                <w:szCs w:val="20"/>
                <w:color w:val="auto"/>
              </w:rPr>
            </w:pPr>
            <w:r>
              <w:rPr>
                <w:rFonts w:ascii="Arial" w:cs="Arial" w:eastAsia="Arial" w:hAnsi="Arial"/>
                <w:sz w:val="13"/>
                <w:szCs w:val="13"/>
                <w:color w:val="0000FF"/>
                <w:w w:val="88"/>
              </w:rPr>
              <w:t>139,789</w:t>
            </w:r>
            <w:r>
              <w:rPr>
                <w:rFonts w:ascii="Arial" w:cs="Arial" w:eastAsia="Arial" w:hAnsi="Arial"/>
                <w:sz w:val="17"/>
                <w:szCs w:val="17"/>
                <w:color w:val="008000"/>
                <w:w w:val="88"/>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40" w:type="dxa"/>
            <w:vAlign w:val="bottom"/>
            <w:tcBorders>
              <w:bottom w:val="single" w:sz="8" w:color="2C2C2C"/>
            </w:tcBorders>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color w:val="0000FF"/>
              </w:rPr>
              <w:t>0</w:t>
            </w:r>
          </w:p>
        </w:tc>
        <w:tc>
          <w:tcPr>
            <w:tcW w:w="2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gridSpan w:val="3"/>
          </w:tcPr>
          <w:p>
            <w:pPr>
              <w:jc w:val="center"/>
              <w:ind w:right="13"/>
              <w:spacing w:after="0"/>
              <w:rPr>
                <w:sz w:val="20"/>
                <w:szCs w:val="20"/>
                <w:color w:val="auto"/>
              </w:rPr>
            </w:pPr>
            <w:r>
              <w:rPr>
                <w:rFonts w:ascii="Arial" w:cs="Arial" w:eastAsia="Arial" w:hAnsi="Arial"/>
                <w:sz w:val="13"/>
                <w:szCs w:val="13"/>
                <w:color w:val="0000FF"/>
                <w:w w:val="89"/>
              </w:rPr>
              <w:t>3,908,698</w:t>
            </w:r>
            <w:r>
              <w:rPr>
                <w:rFonts w:ascii="Arial" w:cs="Arial" w:eastAsia="Arial" w:hAnsi="Arial"/>
                <w:sz w:val="17"/>
                <w:szCs w:val="17"/>
                <w:color w:val="008000"/>
                <w:w w:val="89"/>
                <w:vertAlign w:val="superscript"/>
              </w:rPr>
              <w:t>(3)</w:t>
            </w: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D</w:t>
            </w:r>
          </w:p>
        </w:tc>
        <w:tc>
          <w:tcPr>
            <w:tcW w:w="7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gridSpan w:val="2"/>
            <w:vMerge w:val="restart"/>
          </w:tcPr>
          <w:p>
            <w:pPr>
              <w:jc w:val="center"/>
              <w:ind w:left="260"/>
              <w:spacing w:after="0"/>
              <w:rPr>
                <w:sz w:val="20"/>
                <w:szCs w:val="20"/>
                <w:color w:val="auto"/>
              </w:rPr>
            </w:pPr>
            <w:r>
              <w:rPr>
                <w:rFonts w:ascii="Arial" w:cs="Arial" w:eastAsia="Arial" w:hAnsi="Arial"/>
                <w:sz w:val="13"/>
                <w:szCs w:val="13"/>
                <w:color w:val="0000FF"/>
                <w:w w:val="82"/>
              </w:rPr>
              <w:t>1</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vMerge w:val="restart"/>
          </w:tcPr>
          <w:p>
            <w:pPr>
              <w:jc w:val="center"/>
              <w:ind w:right="340"/>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 ASAC II</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0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LLC</w:t>
            </w:r>
            <w:r>
              <w:rPr>
                <w:rFonts w:ascii="Arial" w:cs="Arial" w:eastAsia="Arial" w:hAnsi="Arial"/>
                <w:sz w:val="17"/>
                <w:szCs w:val="17"/>
                <w:color w:val="008000"/>
                <w:vertAlign w:val="superscript"/>
              </w:rPr>
              <w:t>(4)</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 UTMAs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for the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00" w:type="dxa"/>
            <w:vAlign w:val="bottom"/>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jc w:val="center"/>
              <w:ind w:left="260"/>
              <w:spacing w:after="0"/>
              <w:rPr>
                <w:sz w:val="20"/>
                <w:szCs w:val="20"/>
                <w:color w:val="auto"/>
              </w:rPr>
            </w:pPr>
            <w:r>
              <w:rPr>
                <w:rFonts w:ascii="Arial" w:cs="Arial" w:eastAsia="Arial" w:hAnsi="Arial"/>
                <w:sz w:val="13"/>
                <w:szCs w:val="13"/>
                <w:color w:val="0000FF"/>
                <w:w w:val="92"/>
              </w:rPr>
              <w:t>4,800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center"/>
              <w:ind w:right="340"/>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benefit of</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minor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children</w:t>
            </w:r>
            <w:r>
              <w:rPr>
                <w:rFonts w:ascii="Arial" w:cs="Arial" w:eastAsia="Arial" w:hAnsi="Arial"/>
                <w:sz w:val="17"/>
                <w:szCs w:val="17"/>
                <w:color w:val="008000"/>
                <w:vertAlign w:val="superscript"/>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700" w:type="dxa"/>
            <w:vAlign w:val="bottom"/>
            <w:tcBorders>
              <w:bottom w:val="single" w:sz="8" w:color="2C2C2C"/>
            </w:tcBorders>
            <w:gridSpan w:val="4"/>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gridSpan w:val="2"/>
          </w:tcPr>
          <w:p>
            <w:pPr>
              <w:jc w:val="center"/>
              <w:ind w:left="280"/>
              <w:spacing w:after="0"/>
              <w:rPr>
                <w:sz w:val="20"/>
                <w:szCs w:val="20"/>
                <w:color w:val="auto"/>
              </w:rPr>
            </w:pPr>
            <w:r>
              <w:rPr>
                <w:rFonts w:ascii="Arial" w:cs="Arial" w:eastAsia="Arial" w:hAnsi="Arial"/>
                <w:sz w:val="13"/>
                <w:szCs w:val="13"/>
                <w:color w:val="0000FF"/>
                <w:w w:val="90"/>
              </w:rPr>
              <w:t>36,918</w:t>
            </w:r>
          </w:p>
        </w:tc>
        <w:tc>
          <w:tcPr>
            <w:tcW w:w="4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jc w:val="center"/>
              <w:ind w:right="340"/>
              <w:spacing w:after="0"/>
              <w:rPr>
                <w:sz w:val="20"/>
                <w:szCs w:val="20"/>
                <w:color w:val="auto"/>
              </w:rPr>
            </w:pPr>
            <w:r>
              <w:rPr>
                <w:rFonts w:ascii="Arial" w:cs="Arial" w:eastAsia="Arial" w:hAnsi="Arial"/>
                <w:sz w:val="13"/>
                <w:szCs w:val="13"/>
                <w:color w:val="0000FF"/>
              </w:rPr>
              <w:t>I</w:t>
            </w: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w w:val="95"/>
              </w:rPr>
              <w:t>By GRATs</w:t>
            </w:r>
            <w:r>
              <w:rPr>
                <w:rFonts w:ascii="Arial" w:cs="Arial" w:eastAsia="Arial" w:hAnsi="Arial"/>
                <w:sz w:val="17"/>
                <w:szCs w:val="17"/>
                <w:color w:val="008000"/>
                <w:w w:val="95"/>
                <w:vertAlign w:val="superscript"/>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3"/>
                <w:szCs w:val="13"/>
                <w:color w:val="0000FF"/>
                <w:w w:val="96"/>
              </w:rPr>
              <w:t>Common Stock, par value $0.000001 per share</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restart"/>
          </w:tcPr>
          <w:p>
            <w:pPr>
              <w:jc w:val="center"/>
              <w:ind w:left="260"/>
              <w:spacing w:after="0"/>
              <w:rPr>
                <w:sz w:val="20"/>
                <w:szCs w:val="20"/>
                <w:color w:val="auto"/>
              </w:rPr>
            </w:pPr>
            <w:r>
              <w:rPr>
                <w:rFonts w:ascii="Arial" w:cs="Arial" w:eastAsia="Arial" w:hAnsi="Arial"/>
                <w:sz w:val="13"/>
                <w:szCs w:val="13"/>
                <w:color w:val="0000FF"/>
                <w:w w:val="82"/>
              </w:rPr>
              <w:t>2</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vMerge w:val="restart"/>
          </w:tcPr>
          <w:p>
            <w:pPr>
              <w:jc w:val="center"/>
              <w:ind w:right="340"/>
              <w:spacing w:after="0"/>
              <w:rPr>
                <w:sz w:val="20"/>
                <w:szCs w:val="20"/>
                <w:color w:val="auto"/>
              </w:rPr>
            </w:pPr>
            <w:r>
              <w:rPr>
                <w:rFonts w:ascii="Arial" w:cs="Arial" w:eastAsia="Arial" w:hAnsi="Arial"/>
                <w:sz w:val="13"/>
                <w:szCs w:val="13"/>
                <w:color w:val="0000FF"/>
              </w:rPr>
              <w:t>I</w:t>
            </w:r>
          </w:p>
        </w:tc>
        <w:tc>
          <w:tcPr>
            <w:tcW w:w="780" w:type="dxa"/>
            <w:vAlign w:val="bottom"/>
            <w:gridSpan w:val="2"/>
          </w:tcPr>
          <w:p>
            <w:pPr>
              <w:ind w:left="20"/>
              <w:spacing w:after="0"/>
              <w:rPr>
                <w:sz w:val="20"/>
                <w:szCs w:val="20"/>
                <w:color w:val="auto"/>
              </w:rPr>
            </w:pPr>
            <w:r>
              <w:rPr>
                <w:rFonts w:ascii="Arial" w:cs="Arial" w:eastAsia="Arial" w:hAnsi="Arial"/>
                <w:sz w:val="13"/>
                <w:szCs w:val="13"/>
                <w:color w:val="0000FF"/>
              </w:rPr>
              <w:t>Delmonte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00" w:type="dxa"/>
            <w:vAlign w:val="bottom"/>
            <w:gridSpan w:val="4"/>
            <w:vMerge w:val="continue"/>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0000FF"/>
              </w:rPr>
              <w:t>Investments,</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2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0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540" w:type="dxa"/>
            <w:vAlign w:val="bottom"/>
            <w:tcBorders>
              <w:bottom w:val="single" w:sz="8" w:color="2C2C2C"/>
            </w:tcBorders>
          </w:tcPr>
          <w:p>
            <w:pPr>
              <w:spacing w:after="0"/>
              <w:rPr>
                <w:sz w:val="22"/>
                <w:szCs w:val="22"/>
                <w:color w:val="auto"/>
              </w:rPr>
            </w:pPr>
          </w:p>
        </w:tc>
        <w:tc>
          <w:tcPr>
            <w:tcW w:w="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66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3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780" w:type="dxa"/>
            <w:vAlign w:val="bottom"/>
            <w:tcBorders>
              <w:bottom w:val="single" w:sz="8" w:color="2C2C2C"/>
            </w:tcBorders>
            <w:gridSpan w:val="2"/>
          </w:tcPr>
          <w:p>
            <w:pPr>
              <w:ind w:left="20"/>
              <w:spacing w:after="0" w:line="214" w:lineRule="exact"/>
              <w:rPr>
                <w:sz w:val="20"/>
                <w:szCs w:val="20"/>
                <w:color w:val="auto"/>
              </w:rPr>
            </w:pPr>
            <w:r>
              <w:rPr>
                <w:rFonts w:ascii="Arial" w:cs="Arial" w:eastAsia="Arial" w:hAnsi="Arial"/>
                <w:sz w:val="24"/>
                <w:szCs w:val="24"/>
                <w:color w:val="0000FF"/>
                <w:vertAlign w:val="subscript"/>
              </w:rPr>
              <w:t>LLC</w:t>
            </w:r>
            <w:r>
              <w:rPr>
                <w:rFonts w:ascii="Arial" w:cs="Arial" w:eastAsia="Arial" w:hAnsi="Arial"/>
                <w:sz w:val="8"/>
                <w:szCs w:val="8"/>
                <w:color w:val="008000"/>
              </w:rPr>
              <w:t>(7)</w:t>
            </w: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2"/>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6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2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6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8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5. Number of</w:t>
            </w:r>
          </w:p>
        </w:tc>
        <w:tc>
          <w:tcPr>
            <w:tcW w:w="1260" w:type="dxa"/>
            <w:vAlign w:val="bottom"/>
            <w:gridSpan w:val="3"/>
          </w:tcPr>
          <w:p>
            <w:pPr>
              <w:ind w:left="12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8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500" w:type="dxa"/>
            <w:vAlign w:val="bottom"/>
          </w:tcPr>
          <w:p>
            <w:pPr>
              <w:ind w:left="20"/>
              <w:spacing w:after="0"/>
              <w:rPr>
                <w:sz w:val="20"/>
                <w:szCs w:val="20"/>
                <w:color w:val="auto"/>
              </w:rPr>
            </w:pPr>
            <w:r>
              <w:rPr>
                <w:rFonts w:ascii="Arial" w:cs="Arial" w:eastAsia="Arial" w:hAnsi="Arial"/>
                <w:sz w:val="9"/>
                <w:szCs w:val="9"/>
                <w:b w:val="1"/>
                <w:bCs w:val="1"/>
                <w:color w:val="auto"/>
              </w:rPr>
              <w:t>Derivative</w:t>
            </w:r>
          </w:p>
        </w:tc>
        <w:tc>
          <w:tcPr>
            <w:tcW w:w="400" w:type="dxa"/>
            <w:vAlign w:val="bottom"/>
          </w:tcPr>
          <w:p>
            <w:pPr>
              <w:spacing w:after="0"/>
              <w:rPr>
                <w:sz w:val="9"/>
                <w:szCs w:val="9"/>
                <w:color w:val="auto"/>
              </w:rPr>
            </w:pPr>
          </w:p>
        </w:tc>
        <w:tc>
          <w:tcPr>
            <w:tcW w:w="1260" w:type="dxa"/>
            <w:vAlign w:val="bottom"/>
            <w:gridSpan w:val="3"/>
          </w:tcPr>
          <w:p>
            <w:pPr>
              <w:ind w:left="12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 Acquired</w:t>
            </w:r>
          </w:p>
        </w:tc>
        <w:tc>
          <w:tcPr>
            <w:tcW w:w="1260" w:type="dxa"/>
            <w:vAlign w:val="bottom"/>
            <w:gridSpan w:val="3"/>
          </w:tcPr>
          <w:p>
            <w:pPr>
              <w:ind w:left="120"/>
              <w:spacing w:after="0"/>
              <w:rPr>
                <w:sz w:val="20"/>
                <w:szCs w:val="20"/>
                <w:color w:val="auto"/>
              </w:rPr>
            </w:pPr>
            <w:r>
              <w:rPr>
                <w:rFonts w:ascii="Arial" w:cs="Arial" w:eastAsia="Arial" w:hAnsi="Arial"/>
                <w:sz w:val="9"/>
                <w:szCs w:val="9"/>
                <w:b w:val="1"/>
                <w:bCs w:val="1"/>
                <w:color w:val="auto"/>
              </w:rPr>
              <w:t>(Month/Day/Year)</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9"/>
                <w:szCs w:val="9"/>
                <w:color w:val="auto"/>
              </w:rPr>
            </w:pP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ind w:left="20"/>
              <w:spacing w:after="0"/>
              <w:rPr>
                <w:sz w:val="20"/>
                <w:szCs w:val="20"/>
                <w:color w:val="auto"/>
              </w:rPr>
            </w:pPr>
            <w:r>
              <w:rPr>
                <w:rFonts w:ascii="Arial" w:cs="Arial" w:eastAsia="Arial" w:hAnsi="Arial"/>
                <w:sz w:val="9"/>
                <w:szCs w:val="9"/>
                <w:b w:val="1"/>
                <w:bCs w:val="1"/>
                <w:color w:val="auto"/>
              </w:rPr>
              <w:t>5)</w:t>
            </w: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2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500" w:type="dxa"/>
            <w:vAlign w:val="bottom"/>
          </w:tcPr>
          <w:p>
            <w:pPr>
              <w:ind w:left="20"/>
              <w:spacing w:after="0"/>
              <w:rPr>
                <w:sz w:val="20"/>
                <w:szCs w:val="20"/>
                <w:color w:val="auto"/>
              </w:rPr>
            </w:pPr>
            <w:r>
              <w:rPr>
                <w:rFonts w:ascii="Arial" w:cs="Arial" w:eastAsia="Arial" w:hAnsi="Arial"/>
                <w:sz w:val="9"/>
                <w:szCs w:val="9"/>
                <w:b w:val="1"/>
                <w:bCs w:val="1"/>
                <w:color w:val="auto"/>
              </w:rPr>
              <w:t>(A)</w:t>
            </w: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20" w:type="dxa"/>
            <w:vAlign w:val="bottom"/>
            <w:gridSpan w:val="2"/>
          </w:tcPr>
          <w:p>
            <w:pPr>
              <w:ind w:left="12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gridSpan w:val="2"/>
          </w:tcPr>
          <w:p>
            <w:pPr>
              <w:ind w:left="12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0"/>
          <w:szCs w:val="20"/>
          <w:color w:val="auto"/>
        </w:rPr>
      </w:pPr>
    </w:p>
    <w:p>
      <w:pPr>
        <w:ind w:left="40" w:right="300" w:hanging="6"/>
        <w:spacing w:after="0" w:line="269" w:lineRule="auto"/>
        <w:tabs>
          <w:tab w:leader="none" w:pos="144"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performance conditions underlying this previously disclosed performance-based restricted stock unit award were achieved at the maximum level and as a result the reporting person received 116,317 shares of the Company's common stock in excess of shares previously disclosed at the target level. Pursuant to the terms of the award agreement, the Company withheld 183,723 of the shares otherwise earned in order to satisfy the resulting tax withholding obligation.</w:t>
      </w:r>
    </w:p>
    <w:p>
      <w:pPr>
        <w:spacing w:after="0" w:line="11" w:lineRule="exact"/>
        <w:rPr>
          <w:rFonts w:ascii="Arial" w:cs="Arial" w:eastAsia="Arial" w:hAnsi="Arial"/>
          <w:sz w:val="10"/>
          <w:szCs w:val="10"/>
          <w:color w:val="008000"/>
        </w:rPr>
      </w:pPr>
    </w:p>
    <w:p>
      <w:pPr>
        <w:ind w:left="40" w:right="60" w:hanging="6"/>
        <w:spacing w:after="0" w:line="269" w:lineRule="auto"/>
        <w:tabs>
          <w:tab w:leader="none" w:pos="144"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performance conditions underlying these previously disclosed performance-based restricted stock unit awards were achieved at the maximum level. Pursuant to the terms of the award agreements, the Company withheld an aggregate of 653,487 shares of the shares otherwise earned in order to satisfy the resulting tax withholding obligation.</w:t>
      </w:r>
    </w:p>
    <w:p>
      <w:pPr>
        <w:spacing w:after="0" w:line="11"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performance conditions underlying the performance-based restricted stock unit award previously disclosed on August 9, 2017 were not achieved, therefore 143,976 shares did not vest and have been removed from reported holdings.</w:t>
      </w:r>
    </w:p>
    <w:p>
      <w:pPr>
        <w:spacing w:after="0" w:line="40"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reporting person and Brian G. Kelly are the managers of ASAC II LLC. The reporting person disclaims beneficial ownership of the Company's common stock held by ASAC II LLC except to the extent of his pecuniary interest therein.</w:t>
      </w:r>
    </w:p>
    <w:p>
      <w:pPr>
        <w:spacing w:after="0" w:line="40"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reporting person disclaims beneficial ownership of the Company's common stock held by these UTMAs except to the extent of his pecuniary interest therein.</w:t>
      </w:r>
    </w:p>
    <w:p>
      <w:pPr>
        <w:spacing w:after="0" w:line="40"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These shares are held by grantor retained annuity trusts for the benefit of the reporting person's children, of which the reporting person is the trustee.</w:t>
      </w:r>
    </w:p>
    <w:p>
      <w:pPr>
        <w:spacing w:after="0" w:line="40"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Reflects shares of the Company's common stock indirectly beneficially owned through Delmonte Investments, LLC, of which the reporting person is a member and manager.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840" w:type="dxa"/>
            <w:vAlign w:val="bottom"/>
            <w:gridSpan w:val="2"/>
          </w:tcPr>
          <w:p>
            <w:pPr>
              <w:spacing w:after="0"/>
              <w:rPr>
                <w:sz w:val="20"/>
                <w:szCs w:val="20"/>
                <w:color w:val="auto"/>
              </w:rPr>
            </w:pPr>
            <w:r>
              <w:rPr>
                <w:rFonts w:ascii="Arial" w:cs="Arial" w:eastAsia="Arial" w:hAnsi="Arial"/>
                <w:sz w:val="13"/>
                <w:szCs w:val="13"/>
                <w:color w:val="0000FF"/>
              </w:rPr>
              <w:t>/s/ Robert A. Kotick</w:t>
            </w:r>
          </w:p>
        </w:tc>
        <w:tc>
          <w:tcPr>
            <w:tcW w:w="980" w:type="dxa"/>
            <w:vAlign w:val="bottom"/>
            <w:gridSpan w:val="2"/>
          </w:tcPr>
          <w:p>
            <w:pPr>
              <w:ind w:left="360"/>
              <w:spacing w:after="0"/>
              <w:rPr>
                <w:sz w:val="20"/>
                <w:szCs w:val="20"/>
                <w:color w:val="auto"/>
              </w:rPr>
            </w:pPr>
            <w:r>
              <w:rPr>
                <w:rFonts w:ascii="Arial" w:cs="Arial" w:eastAsia="Arial" w:hAnsi="Arial"/>
                <w:sz w:val="13"/>
                <w:szCs w:val="13"/>
                <w:color w:val="0000FF"/>
                <w:w w:val="92"/>
              </w:rPr>
              <w:t>08/10/2021</w:t>
            </w:r>
          </w:p>
        </w:tc>
      </w:tr>
      <w:tr>
        <w:trPr>
          <w:trHeight w:val="20"/>
        </w:trPr>
        <w:tc>
          <w:tcPr>
            <w:tcW w:w="6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r>
        <w:trPr>
          <w:trHeight w:val="176"/>
        </w:trPr>
        <w:tc>
          <w:tcPr>
            <w:tcW w:w="6580" w:type="dxa"/>
            <w:vAlign w:val="bottom"/>
          </w:tcPr>
          <w:p>
            <w:pPr>
              <w:spacing w:after="0"/>
              <w:rPr>
                <w:sz w:val="15"/>
                <w:szCs w:val="15"/>
                <w:color w:val="auto"/>
              </w:rPr>
            </w:pPr>
          </w:p>
        </w:tc>
        <w:tc>
          <w:tcPr>
            <w:tcW w:w="184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980" w:type="dxa"/>
            <w:vAlign w:val="bottom"/>
            <w:gridSpan w:val="2"/>
          </w:tcPr>
          <w:p>
            <w:pPr>
              <w:ind w:left="360"/>
              <w:spacing w:after="0"/>
              <w:rPr>
                <w:sz w:val="20"/>
                <w:szCs w:val="20"/>
                <w:color w:val="auto"/>
              </w:rPr>
            </w:pPr>
            <w:r>
              <w:rPr>
                <w:rFonts w:ascii="Arial" w:cs="Arial" w:eastAsia="Arial" w:hAnsi="Arial"/>
                <w:sz w:val="10"/>
                <w:szCs w:val="10"/>
                <w:color w:val="auto"/>
              </w:rPr>
              <w:t>Date</w:t>
            </w: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4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091423" TargetMode="External"/><Relationship Id="rId13" Type="http://schemas.openxmlformats.org/officeDocument/2006/relationships/hyperlink" Target="http://www.sec.gov/cgi-bin/browse-edgar?action=getcompany&amp;CIK=0000718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2021-08-10T18:28:12Z</dcterms:created>
  <dcterms:modified xsi:type="dcterms:W3CDTF">2021-08-10T18:28:12Z</dcterms:modified>
</cp:coreProperties>
</file>